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BC" w:rsidRDefault="000246BC" w:rsidP="00977285">
      <w:pPr>
        <w:pStyle w:val="Default"/>
        <w:ind w:left="960"/>
        <w:rPr>
          <w:rFonts w:hint="eastAsia"/>
        </w:rPr>
      </w:pPr>
    </w:p>
    <w:p w:rsidR="00977285" w:rsidRDefault="000246BC" w:rsidP="00977285">
      <w:pPr>
        <w:pStyle w:val="Default"/>
        <w:ind w:left="9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-669925</wp:posOffset>
            </wp:positionV>
            <wp:extent cx="2381250" cy="1021080"/>
            <wp:effectExtent l="19050" t="0" r="0" b="0"/>
            <wp:wrapThrough wrapText="bothSides">
              <wp:wrapPolygon edited="0">
                <wp:start x="-173" y="0"/>
                <wp:lineTo x="-173" y="21358"/>
                <wp:lineTo x="21600" y="21358"/>
                <wp:lineTo x="21600" y="0"/>
                <wp:lineTo x="-173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46BC" w:rsidRDefault="00977285" w:rsidP="00977285">
      <w:pPr>
        <w:pStyle w:val="Default"/>
        <w:rPr>
          <w:rFonts w:hint="eastAsia"/>
        </w:rPr>
      </w:pPr>
      <w:r>
        <w:t xml:space="preserve"> </w:t>
      </w:r>
    </w:p>
    <w:p w:rsidR="00977285" w:rsidRDefault="00977285" w:rsidP="00977285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臺中市政府檔案閱覽作業要點</w:t>
      </w:r>
    </w:p>
    <w:p w:rsidR="00977285" w:rsidRDefault="00977285" w:rsidP="0097728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</w:t>
      </w:r>
      <w:r>
        <w:rPr>
          <w:sz w:val="23"/>
          <w:szCs w:val="23"/>
        </w:rPr>
        <w:t>100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>26</w:t>
      </w:r>
      <w:r>
        <w:rPr>
          <w:rFonts w:hint="eastAsia"/>
          <w:sz w:val="23"/>
          <w:szCs w:val="23"/>
        </w:rPr>
        <w:t>日府授秘文字第</w:t>
      </w:r>
      <w:r>
        <w:rPr>
          <w:sz w:val="23"/>
          <w:szCs w:val="23"/>
        </w:rPr>
        <w:t>1000016030</w:t>
      </w:r>
      <w:r>
        <w:rPr>
          <w:rFonts w:hint="eastAsia"/>
          <w:sz w:val="23"/>
          <w:szCs w:val="23"/>
        </w:rPr>
        <w:t>號函訂定</w:t>
      </w:r>
    </w:p>
    <w:p w:rsidR="00977285" w:rsidRDefault="00977285" w:rsidP="00977285">
      <w:pPr>
        <w:pStyle w:val="Default"/>
        <w:spacing w:after="60"/>
        <w:rPr>
          <w:sz w:val="28"/>
          <w:szCs w:val="28"/>
        </w:rPr>
      </w:pPr>
      <w:r>
        <w:rPr>
          <w:rFonts w:hint="eastAsia"/>
          <w:sz w:val="28"/>
          <w:szCs w:val="28"/>
        </w:rPr>
        <w:t>一、臺中市政府（以下簡稱本府）為辦理檔案法有關檔案開放應用</w:t>
      </w:r>
    </w:p>
    <w:p w:rsidR="00977285" w:rsidRDefault="00977285" w:rsidP="00977285">
      <w:pPr>
        <w:pStyle w:val="Default"/>
        <w:spacing w:after="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事項，特訂定本要點。</w:t>
      </w:r>
    </w:p>
    <w:p w:rsidR="00977285" w:rsidRPr="000246BC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二、本要點適用於本府所屬機關。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三、申請閱覽、抄錄或複製本府檔案（以下簡稱閱覽檔案），應填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具申請書並敘明理由向本府提出。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四、申請閱覽檔案有不符規定或資料不全者，本府業務主管單位應通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知申請人七日內補正；逾期不補正或未完全補正者，逕行駁回。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五、本府對於申請案件之准駁，應自受理之日起三十日內為之。如須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補正資料者，自申請人完成補正之日起算。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六、本府受理申請閱覽檔案後，應由各業務主管單位審核並擬具審核</w:t>
      </w:r>
    </w:p>
    <w:p w:rsidR="00977285" w:rsidRPr="00977285" w:rsidRDefault="00977285" w:rsidP="00977285">
      <w:pPr>
        <w:pStyle w:val="Default"/>
        <w:rPr>
          <w:rFonts w:ascii="DFKai-SB" w:hAnsi="DFKai-SB" w:cs="DFKai-SB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通知</w:t>
      </w:r>
      <w:r w:rsidRPr="00977285">
        <w:rPr>
          <w:rFonts w:ascii="DFKai-SB" w:hAnsi="DFKai-SB" w:cs="DFKai-SB"/>
          <w:sz w:val="28"/>
          <w:szCs w:val="28"/>
        </w:rPr>
        <w:t>書通知申請人。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七、核准閱覽之檔案，部分有應限制公開者，應僅就其可公開部分准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予閱覽。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八、申請人申請閱覽檔案時，如需複製、郵寄閱覽之檔案時，本府業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務主管單位應先收取手續費及複製費用後，將檔案複製併同收據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寄交申請人。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lastRenderedPageBreak/>
        <w:t>九、申請人至本府閱覽檔案時，應出示審核通知書、備有本人相片之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身分證明文件及其他相關證明文件，經本府業務主管單位完成登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記程序後，始得閱覽檔案。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十、業務主管單位將檔案交付申請人使用時，應請其於檔案閱覽簽收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單簽名。</w:t>
      </w:r>
    </w:p>
    <w:p w:rsidR="00977285" w:rsidRDefault="00977285" w:rsidP="00977285">
      <w:pPr>
        <w:pStyle w:val="Default"/>
        <w:rPr>
          <w:rFonts w:ascii="DFKai-SB" w:hAnsi="DFKai-SB" w:cs="DFKai-SB"/>
          <w:sz w:val="28"/>
          <w:szCs w:val="28"/>
        </w:rPr>
      </w:pPr>
      <w:r w:rsidRPr="00977285">
        <w:rPr>
          <w:rFonts w:ascii="DFKai-SB" w:hAnsi="DFKai-SB" w:cs="DFKai-SB"/>
          <w:sz w:val="28"/>
          <w:szCs w:val="28"/>
        </w:rPr>
        <w:t>十一、本府檔案之閱覽，除提供檔案複製郵寄服務者外，一律在本府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ascii="DFKai-SB" w:hAnsi="DFKai-SB" w:cs="DFKai-SB" w:hint="eastAsia"/>
          <w:sz w:val="28"/>
          <w:szCs w:val="28"/>
        </w:rPr>
        <w:t xml:space="preserve">      </w:t>
      </w:r>
      <w:r w:rsidRPr="00977285">
        <w:rPr>
          <w:rFonts w:ascii="DFKai-SB" w:hAnsi="DFKai-SB" w:cs="DFKai-SB"/>
          <w:sz w:val="28"/>
          <w:szCs w:val="28"/>
        </w:rPr>
        <w:t>為之，</w:t>
      </w:r>
      <w:r>
        <w:t xml:space="preserve"> </w:t>
      </w:r>
      <w:r>
        <w:rPr>
          <w:rFonts w:hint="eastAsia"/>
          <w:sz w:val="28"/>
          <w:szCs w:val="28"/>
        </w:rPr>
        <w:t>並應當日歸還；閱覽人如需暫時離開，應將檔案交予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業務主管單位保管，不得攜出閱覽處所。檔案閱覽完畢應予歸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還，並由業務主管單位點收後，始將身分證明文件交還閱覽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人。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十二、申請人閱覽檔案，應保持檔案資料之完整，不得有下列行為：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（一）攜帶食物、飲料、刀片、墨汁及修正液等易污損或破壞檔案</w:t>
      </w:r>
    </w:p>
    <w:p w:rsidR="00977285" w:rsidRDefault="00977285" w:rsidP="00977285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之物品。</w:t>
      </w:r>
    </w:p>
    <w:p w:rsidR="00FF38C7" w:rsidRPr="00977285" w:rsidRDefault="00977285" w:rsidP="00977285">
      <w:pPr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285">
        <w:rPr>
          <w:rFonts w:ascii="標楷體" w:eastAsia="標楷體" w:hAnsi="標楷體" w:hint="eastAsia"/>
          <w:sz w:val="28"/>
          <w:szCs w:val="28"/>
        </w:rPr>
        <w:t>（二）拆散已裝訂完成之檔案。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（三）添註、塗改、更換、抽取、圈點或污損檔案。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（四）以其他方法破壞檔案或變更檔案內容。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有違反前項各款情形者，各業務主管單位得停止其閱覽檔案，並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紀錄之；涉及刑事責任者，移送法辦。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十三、申請人閱覽檔案應至本府指定之處所為之。閱覽時間除例假日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lastRenderedPageBreak/>
        <w:t xml:space="preserve">  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及國定假日外，為星期一至星期五上午九時至十一時；下午二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時至四時。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十四、申請閱覽檔案經核准者，其費用除其他法令另有規定外，應依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下列規定繳納費用：</w:t>
      </w:r>
    </w:p>
    <w:p w:rsid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(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)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申請閱覽、抄錄檔案，計費以每二小時為單位，費用為新台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幣二十元；不足二小時，以二小時計。</w:t>
      </w:r>
    </w:p>
    <w:p w:rsidR="00977285" w:rsidRPr="00977285" w:rsidRDefault="00977285" w:rsidP="00977285">
      <w:pPr>
        <w:autoSpaceDE w:val="0"/>
        <w:autoSpaceDN w:val="0"/>
        <w:adjustRightInd w:val="0"/>
        <w:spacing w:line="240" w:lineRule="auto"/>
        <w:ind w:leftChars="0" w:left="0"/>
        <w:jc w:val="left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（二）複製檔案資料，應依所附收費標準表繳納費用。</w:t>
      </w:r>
    </w:p>
    <w:p w:rsidR="00977285" w:rsidRDefault="00977285" w:rsidP="00977285">
      <w:pPr>
        <w:ind w:leftChars="0" w:left="0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（三）複製檔案資料，如另需提供郵寄服務者，其郵遞費用以實支</w:t>
      </w:r>
    </w:p>
    <w:p w:rsidR="00977285" w:rsidRPr="00977285" w:rsidRDefault="00977285" w:rsidP="00977285">
      <w:pPr>
        <w:ind w:leftChars="0" w:left="0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-SB" w:hint="eastAsia"/>
          <w:color w:val="000000"/>
          <w:kern w:val="0"/>
          <w:sz w:val="28"/>
          <w:szCs w:val="28"/>
        </w:rPr>
        <w:t xml:space="preserve">       </w:t>
      </w:r>
      <w:r w:rsidRPr="00977285">
        <w:rPr>
          <w:rFonts w:ascii="標楷體" w:eastAsia="標楷體" w:hAnsi="標楷體" w:cs="DFKai-SB"/>
          <w:color w:val="000000"/>
          <w:kern w:val="0"/>
          <w:sz w:val="28"/>
          <w:szCs w:val="28"/>
        </w:rPr>
        <w:t>數額計算，每次並加收處理費用新台幣五十元。</w:t>
      </w:r>
    </w:p>
    <w:p w:rsidR="00977285" w:rsidRPr="00977285" w:rsidRDefault="00977285" w:rsidP="00977285">
      <w:pPr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285">
        <w:rPr>
          <w:rFonts w:ascii="標楷體" w:eastAsia="標楷體" w:hAnsi="標楷體"/>
          <w:sz w:val="28"/>
          <w:szCs w:val="28"/>
        </w:rPr>
        <w:t>前項收費，由本府及各機關出納人員開立收據交付申請人。</w:t>
      </w:r>
    </w:p>
    <w:sectPr w:rsidR="00977285" w:rsidRPr="00977285" w:rsidSect="00FF3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E5" w:rsidRDefault="004938E5" w:rsidP="000246BC">
      <w:pPr>
        <w:spacing w:line="240" w:lineRule="auto"/>
        <w:ind w:left="960"/>
      </w:pPr>
      <w:r>
        <w:separator/>
      </w:r>
    </w:p>
  </w:endnote>
  <w:endnote w:type="continuationSeparator" w:id="0">
    <w:p w:rsidR="004938E5" w:rsidRDefault="004938E5" w:rsidP="000246BC">
      <w:pPr>
        <w:spacing w:line="240" w:lineRule="auto"/>
        <w:ind w:left="9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.D·￠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C" w:rsidRDefault="000246BC" w:rsidP="000246BC">
    <w:pPr>
      <w:pStyle w:val="a5"/>
      <w:ind w:left="9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C" w:rsidRDefault="000246BC" w:rsidP="000246BC">
    <w:pPr>
      <w:pStyle w:val="a5"/>
      <w:ind w:left="9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C" w:rsidRDefault="000246BC" w:rsidP="000246BC">
    <w:pPr>
      <w:pStyle w:val="a5"/>
      <w:ind w:left="9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E5" w:rsidRDefault="004938E5" w:rsidP="000246BC">
      <w:pPr>
        <w:spacing w:line="240" w:lineRule="auto"/>
        <w:ind w:left="960"/>
      </w:pPr>
      <w:r>
        <w:separator/>
      </w:r>
    </w:p>
  </w:footnote>
  <w:footnote w:type="continuationSeparator" w:id="0">
    <w:p w:rsidR="004938E5" w:rsidRDefault="004938E5" w:rsidP="000246BC">
      <w:pPr>
        <w:spacing w:line="240" w:lineRule="auto"/>
        <w:ind w:left="9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C" w:rsidRDefault="000246BC" w:rsidP="000246BC">
    <w:pPr>
      <w:pStyle w:val="a3"/>
      <w:ind w:left="9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C" w:rsidRDefault="000246BC" w:rsidP="000246BC">
    <w:pPr>
      <w:pStyle w:val="a3"/>
      <w:ind w:left="9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6BC" w:rsidRDefault="000246BC" w:rsidP="000246BC">
    <w:pPr>
      <w:pStyle w:val="a3"/>
      <w:ind w:left="9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285"/>
    <w:rsid w:val="000246BC"/>
    <w:rsid w:val="004938E5"/>
    <w:rsid w:val="00820F25"/>
    <w:rsid w:val="00977285"/>
    <w:rsid w:val="009B33B0"/>
    <w:rsid w:val="00AC294F"/>
    <w:rsid w:val="00CE696B"/>
    <w:rsid w:val="00E8170F"/>
    <w:rsid w:val="00F60E2C"/>
    <w:rsid w:val="00FF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600" w:lineRule="exact"/>
        <w:ind w:leftChars="400" w:left="4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285"/>
    <w:pPr>
      <w:widowControl w:val="0"/>
      <w:autoSpaceDE w:val="0"/>
      <w:autoSpaceDN w:val="0"/>
      <w:adjustRightInd w:val="0"/>
      <w:spacing w:line="240" w:lineRule="auto"/>
      <w:ind w:leftChars="0" w:left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46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4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46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46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24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178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a591024</dc:creator>
  <cp:lastModifiedBy>a591024</cp:lastModifiedBy>
  <cp:revision>2</cp:revision>
  <dcterms:created xsi:type="dcterms:W3CDTF">2017-05-08T01:02:00Z</dcterms:created>
  <dcterms:modified xsi:type="dcterms:W3CDTF">2017-05-08T01:59:00Z</dcterms:modified>
</cp:coreProperties>
</file>